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r>
        <w:rPr>
          <w:noProof/>
        </w:rPr>
        <w:drawing>
          <wp:anchor distT="0" distB="0" distL="114300" distR="114300" simplePos="0" relativeHeight="251659264" behindDoc="0" locked="0" layoutInCell="1" allowOverlap="1" wp14:anchorId="1228FDFD" wp14:editId="49A486AF">
            <wp:simplePos x="0" y="0"/>
            <wp:positionH relativeFrom="column">
              <wp:posOffset>-350888</wp:posOffset>
            </wp:positionH>
            <wp:positionV relativeFrom="paragraph">
              <wp:posOffset>-695325</wp:posOffset>
            </wp:positionV>
            <wp:extent cx="6509877" cy="1401432"/>
            <wp:effectExtent l="0" t="0" r="5715" b="8890"/>
            <wp:wrapNone/>
            <wp:docPr id="1" name="Picture 1" descr="cid:742204b0-d5e7-41a3-99b3-cdc96f45c1ad@bloo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2204b0-d5e7-41a3-99b3-cdc96f45c1ad@blood.c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509877" cy="1401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Pr="004B4615" w:rsidRDefault="000B62FC" w:rsidP="004B4615">
      <w:pPr>
        <w:keepNext/>
        <w:keepLines/>
        <w:spacing w:after="0" w:line="180" w:lineRule="atLeast"/>
        <w:ind w:left="360"/>
        <w:jc w:val="center"/>
        <w:outlineLvl w:val="2"/>
        <w:rPr>
          <w:rFonts w:eastAsia="Times New Roman" w:cs="Arial"/>
          <w:spacing w:val="-5"/>
          <w:kern w:val="28"/>
          <w:lang w:eastAsia="en-CA"/>
        </w:rPr>
      </w:pPr>
      <w:r>
        <w:rPr>
          <w:rFonts w:eastAsia="Times New Roman" w:cs="Arial"/>
          <w:spacing w:val="-5"/>
          <w:kern w:val="28"/>
          <w:lang w:eastAsia="en-CA"/>
        </w:rPr>
        <w:t>GROUP DONATION</w:t>
      </w:r>
      <w:bookmarkStart w:id="0" w:name="_GoBack"/>
      <w:bookmarkEnd w:id="0"/>
      <w:r w:rsidR="004D40C9">
        <w:rPr>
          <w:rFonts w:eastAsia="Times New Roman" w:cs="Arial"/>
          <w:spacing w:val="-5"/>
          <w:kern w:val="28"/>
          <w:lang w:eastAsia="en-CA"/>
        </w:rPr>
        <w:t xml:space="preserve"> </w:t>
      </w:r>
      <w:r>
        <w:rPr>
          <w:rFonts w:eastAsia="Times New Roman" w:cs="Arial"/>
          <w:spacing w:val="-5"/>
          <w:kern w:val="28"/>
          <w:lang w:eastAsia="en-CA"/>
        </w:rPr>
        <w:t>EDUCATOR</w:t>
      </w:r>
      <w:r w:rsidR="004B4615" w:rsidRPr="004B4615">
        <w:rPr>
          <w:rFonts w:eastAsia="Times New Roman" w:cs="Arial"/>
          <w:spacing w:val="-5"/>
          <w:kern w:val="28"/>
          <w:lang w:eastAsia="en-CA"/>
        </w:rPr>
        <w:t xml:space="preserve"> INFORMATION SHEET</w:t>
      </w:r>
    </w:p>
    <w:p w:rsidR="004B4615" w:rsidRPr="004B4615" w:rsidRDefault="004B4615" w:rsidP="004B4615">
      <w:pPr>
        <w:spacing w:after="0" w:line="240" w:lineRule="auto"/>
        <w:rPr>
          <w:rFonts w:eastAsia="Times New Roman" w:cs="Times New Roman"/>
          <w:spacing w:val="-5"/>
          <w:lang w:eastAsia="en-CA"/>
        </w:rPr>
      </w:pPr>
    </w:p>
    <w:p w:rsidR="004B4615" w:rsidRPr="004B4615" w:rsidRDefault="004B4615" w:rsidP="004B4615">
      <w:pPr>
        <w:numPr>
          <w:ilvl w:val="0"/>
          <w:numId w:val="1"/>
        </w:numPr>
        <w:spacing w:after="0" w:line="240" w:lineRule="auto"/>
        <w:jc w:val="both"/>
        <w:rPr>
          <w:rFonts w:eastAsia="Times New Roman" w:cs="Arial"/>
          <w:lang w:val="en-CA" w:eastAsia="en-CA"/>
        </w:rPr>
      </w:pPr>
      <w:r w:rsidRPr="004B4615">
        <w:rPr>
          <w:rFonts w:eastAsia="Times New Roman" w:cs="Arial"/>
          <w:lang w:val="en-CA" w:eastAsia="en-CA"/>
        </w:rPr>
        <w:t xml:space="preserve">A </w:t>
      </w:r>
      <w:r w:rsidR="00A2385F">
        <w:rPr>
          <w:rFonts w:eastAsia="Times New Roman" w:cs="Arial"/>
          <w:b/>
          <w:lang w:val="en-CA" w:eastAsia="en-CA"/>
        </w:rPr>
        <w:t xml:space="preserve">group donation for </w:t>
      </w:r>
      <w:r w:rsidRPr="004B4615">
        <w:rPr>
          <w:rFonts w:eastAsia="Times New Roman" w:cs="Arial"/>
          <w:lang w:val="en-CA" w:eastAsia="en-CA"/>
        </w:rPr>
        <w:t>&lt; Insert School Name&gt;</w:t>
      </w:r>
      <w:r w:rsidR="00A2385F">
        <w:rPr>
          <w:rFonts w:eastAsia="Times New Roman" w:cs="Arial"/>
          <w:lang w:val="en-CA" w:eastAsia="en-CA"/>
        </w:rPr>
        <w:t xml:space="preserve"> has been organized</w:t>
      </w:r>
      <w:r w:rsidRPr="004B4615">
        <w:rPr>
          <w:rFonts w:eastAsia="Times New Roman" w:cs="Arial"/>
          <w:lang w:val="en-CA" w:eastAsia="en-CA"/>
        </w:rPr>
        <w:t xml:space="preserve"> on &lt;Insert Date&gt; from &lt;Time&gt;.  Students will be signing up by appointment</w:t>
      </w:r>
      <w:r w:rsidR="00A2385F">
        <w:rPr>
          <w:rFonts w:eastAsia="Times New Roman" w:cs="Arial"/>
          <w:lang w:val="en-CA" w:eastAsia="en-CA"/>
        </w:rPr>
        <w:t xml:space="preserve"> and will be taken on the </w:t>
      </w:r>
      <w:proofErr w:type="spellStart"/>
      <w:r w:rsidR="00A2385F">
        <w:rPr>
          <w:rFonts w:eastAsia="Times New Roman" w:cs="Arial"/>
          <w:lang w:val="en-CA" w:eastAsia="en-CA"/>
        </w:rPr>
        <w:t>Givelife</w:t>
      </w:r>
      <w:proofErr w:type="spellEnd"/>
      <w:r w:rsidR="00A2385F">
        <w:rPr>
          <w:rFonts w:eastAsia="Times New Roman" w:cs="Arial"/>
          <w:lang w:val="en-CA" w:eastAsia="en-CA"/>
        </w:rPr>
        <w:t xml:space="preserve"> shuttle to the blood donor clinic located at &lt;Insert Clinic Address&gt;</w:t>
      </w:r>
      <w:proofErr w:type="gramStart"/>
      <w:r w:rsidR="00A2385F">
        <w:rPr>
          <w:rFonts w:eastAsia="Times New Roman" w:cs="Arial"/>
          <w:lang w:val="en-CA" w:eastAsia="en-CA"/>
        </w:rPr>
        <w:t>.</w:t>
      </w:r>
      <w:r w:rsidRPr="004B4615">
        <w:rPr>
          <w:rFonts w:eastAsia="Times New Roman" w:cs="Arial"/>
          <w:lang w:val="en-CA" w:eastAsia="en-CA"/>
        </w:rPr>
        <w:t>.</w:t>
      </w:r>
      <w:proofErr w:type="gramEnd"/>
      <w:r w:rsidRPr="004B4615">
        <w:rPr>
          <w:rFonts w:eastAsia="Times New Roman" w:cs="Arial"/>
          <w:lang w:val="en-CA" w:eastAsia="en-CA"/>
        </w:rPr>
        <w:t xml:space="preserve"> </w:t>
      </w:r>
    </w:p>
    <w:p w:rsidR="004B4615" w:rsidRPr="004B4615" w:rsidRDefault="004B4615" w:rsidP="004B4615">
      <w:pPr>
        <w:spacing w:after="0" w:line="240" w:lineRule="auto"/>
        <w:ind w:left="360"/>
        <w:jc w:val="both"/>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Canadian Blood Services staff will be</w:t>
      </w:r>
      <w:r w:rsidR="00A2385F">
        <w:rPr>
          <w:rFonts w:eastAsia="Times New Roman" w:cs="Arial"/>
          <w:lang w:val="en-CA" w:eastAsia="en-CA"/>
        </w:rPr>
        <w:t xml:space="preserve"> onsite to support the students throughout the course of their donation.</w:t>
      </w:r>
    </w:p>
    <w:p w:rsidR="004B4615" w:rsidRPr="004B4615" w:rsidRDefault="004B4615" w:rsidP="004B4615">
      <w:pPr>
        <w:spacing w:after="0" w:line="240" w:lineRule="auto"/>
        <w:ind w:right="950"/>
        <w:rPr>
          <w:rFonts w:eastAsia="Times New Roman" w:cs="Arial"/>
          <w:lang w:val="en-CA" w:eastAsia="en-CA"/>
        </w:rPr>
      </w:pPr>
    </w:p>
    <w:p w:rsidR="00A2385F" w:rsidRPr="00A2385F" w:rsidRDefault="004B4615" w:rsidP="00A2385F">
      <w:pPr>
        <w:numPr>
          <w:ilvl w:val="0"/>
          <w:numId w:val="1"/>
        </w:numPr>
        <w:spacing w:after="0" w:line="240" w:lineRule="auto"/>
        <w:ind w:right="950"/>
        <w:rPr>
          <w:rFonts w:eastAsia="Times New Roman" w:cs="Arial"/>
          <w:b/>
          <w:lang w:val="en-CA" w:eastAsia="en-CA"/>
        </w:rPr>
      </w:pPr>
      <w:r w:rsidRPr="004B4615">
        <w:rPr>
          <w:rFonts w:eastAsia="Times New Roman" w:cs="Arial"/>
          <w:lang w:val="en-CA" w:eastAsia="en-CA"/>
        </w:rPr>
        <w:t xml:space="preserve">Questions or concerns should be directed to </w:t>
      </w:r>
      <w:r w:rsidR="00A2385F">
        <w:rPr>
          <w:rFonts w:eastAsia="Times New Roman" w:cs="Arial"/>
          <w:lang w:val="en-CA" w:eastAsia="en-CA"/>
        </w:rPr>
        <w:t>&lt;</w:t>
      </w:r>
      <w:proofErr w:type="spellStart"/>
      <w:r w:rsidR="00A2385F">
        <w:rPr>
          <w:rFonts w:eastAsia="Times New Roman" w:cs="Arial"/>
          <w:lang w:val="en-CA" w:eastAsia="en-CA"/>
        </w:rPr>
        <w:t>instert</w:t>
      </w:r>
      <w:proofErr w:type="spellEnd"/>
      <w:r w:rsidR="00A2385F">
        <w:rPr>
          <w:rFonts w:eastAsia="Times New Roman" w:cs="Arial"/>
          <w:lang w:val="en-CA" w:eastAsia="en-CA"/>
        </w:rPr>
        <w:t xml:space="preserve"> name of champion&gt;</w:t>
      </w:r>
    </w:p>
    <w:p w:rsidR="004B4615" w:rsidRPr="004B4615" w:rsidRDefault="00A2385F" w:rsidP="00A2385F">
      <w:pPr>
        <w:spacing w:after="0" w:line="240" w:lineRule="auto"/>
        <w:ind w:right="950"/>
        <w:rPr>
          <w:rFonts w:eastAsia="Times New Roman" w:cs="Arial"/>
          <w:b/>
          <w:lang w:val="en-CA" w:eastAsia="en-CA"/>
        </w:rPr>
      </w:pPr>
      <w:r w:rsidRPr="004B4615">
        <w:rPr>
          <w:rFonts w:eastAsia="Times New Roman" w:cs="Arial"/>
          <w:b/>
          <w:lang w:val="en-CA" w:eastAsia="en-CA"/>
        </w:rPr>
        <w:t xml:space="preserve"> </w:t>
      </w: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Our goal is to collect XX units of blood.  &lt;Insert School Name&gt; students and staff can help make a direct impact in the lives of many Canadian patients in need of blood and blood products.</w:t>
      </w:r>
    </w:p>
    <w:p w:rsidR="004B4615" w:rsidRPr="004B4615" w:rsidRDefault="004B4615" w:rsidP="004B4615">
      <w:pPr>
        <w:spacing w:after="0" w:line="240" w:lineRule="auto"/>
        <w:rPr>
          <w:rFonts w:eastAsia="Times New Roman" w:cs="Arial"/>
          <w:lang w:val="en-CA" w:eastAsia="en-CA"/>
        </w:rPr>
      </w:pPr>
    </w:p>
    <w:p w:rsidR="004B4615" w:rsidRPr="004B4615" w:rsidRDefault="004B4615" w:rsidP="004B4615">
      <w:pPr>
        <w:numPr>
          <w:ilvl w:val="0"/>
          <w:numId w:val="1"/>
        </w:numPr>
        <w:spacing w:after="0" w:line="240" w:lineRule="auto"/>
        <w:rPr>
          <w:rFonts w:eastAsia="Times New Roman" w:cs="Arial"/>
          <w:lang w:val="en-CA" w:eastAsia="en-CA"/>
        </w:rPr>
      </w:pPr>
      <w:r w:rsidRPr="004B4615">
        <w:rPr>
          <w:rFonts w:eastAsia="Times New Roman" w:cs="Arial"/>
          <w:lang w:val="en-CA" w:eastAsia="en-CA"/>
        </w:rPr>
        <w:t xml:space="preserve">The entire donation process takes approximately one hour. The actual blood donation takes:   5 to 15 minutes. </w:t>
      </w:r>
    </w:p>
    <w:p w:rsidR="004B4615" w:rsidRPr="004B4615" w:rsidRDefault="004B4615" w:rsidP="004B4615">
      <w:pPr>
        <w:spacing w:after="0" w:line="240" w:lineRule="auto"/>
        <w:rPr>
          <w:rFonts w:eastAsia="Times New Roman" w:cs="Arial"/>
          <w:lang w:val="en-CA" w:eastAsia="en-CA"/>
        </w:rPr>
      </w:pPr>
    </w:p>
    <w:p w:rsidR="004B4615" w:rsidRPr="004B4615" w:rsidRDefault="004B4615" w:rsidP="004B4615">
      <w:pPr>
        <w:numPr>
          <w:ilvl w:val="0"/>
          <w:numId w:val="1"/>
        </w:numPr>
        <w:spacing w:after="0" w:line="240" w:lineRule="auto"/>
        <w:rPr>
          <w:rFonts w:eastAsia="Times New Roman" w:cs="Arial"/>
          <w:lang w:val="en-CA" w:eastAsia="en-CA"/>
        </w:rPr>
      </w:pPr>
      <w:r w:rsidRPr="004B4615">
        <w:rPr>
          <w:rFonts w:eastAsia="Times New Roman" w:cs="Arial"/>
          <w:lang w:val="en-CA" w:eastAsia="en-CA"/>
        </w:rPr>
        <w:t xml:space="preserve">We encourage teachers to come out to donate!  If your schedule makes it difficult to book an appointment – feel free to stop by the clinic </w:t>
      </w:r>
      <w:r w:rsidR="00A2385F">
        <w:rPr>
          <w:rFonts w:eastAsia="Times New Roman" w:cs="Arial"/>
          <w:lang w:val="en-CA" w:eastAsia="en-CA"/>
        </w:rPr>
        <w:t xml:space="preserve">at &lt;insert address of perm clinic&gt; </w:t>
      </w:r>
      <w:r w:rsidRPr="004B4615">
        <w:rPr>
          <w:rFonts w:eastAsia="Times New Roman" w:cs="Arial"/>
          <w:lang w:val="en-CA" w:eastAsia="en-CA"/>
        </w:rPr>
        <w:t xml:space="preserve">and we’ll accommodate you as quickly as we can. </w:t>
      </w:r>
    </w:p>
    <w:p w:rsidR="004B4615" w:rsidRPr="004B4615" w:rsidRDefault="004B4615" w:rsidP="004B4615">
      <w:pPr>
        <w:spacing w:after="0" w:line="240" w:lineRule="auto"/>
        <w:ind w:left="360" w:right="95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Donors are required to be </w:t>
      </w:r>
      <w:r w:rsidRPr="004B4615">
        <w:rPr>
          <w:rFonts w:eastAsia="Times New Roman" w:cs="Arial"/>
          <w:b/>
          <w:u w:val="single"/>
          <w:lang w:val="en-CA" w:eastAsia="en-CA"/>
        </w:rPr>
        <w:t>17 years of age</w:t>
      </w:r>
      <w:r w:rsidRPr="004B4615">
        <w:rPr>
          <w:rFonts w:eastAsia="Times New Roman" w:cs="Arial"/>
          <w:lang w:val="en-CA" w:eastAsia="en-CA"/>
        </w:rPr>
        <w:t xml:space="preserve"> or older and will be asked to show identification, such as student card, driver’s license or health card at the clinic.  Please refer to our height and weight chart if students are between 17 &amp; 23 years of age, and are donating blood for the very first time. </w:t>
      </w:r>
    </w:p>
    <w:p w:rsidR="004B4615" w:rsidRPr="004B4615" w:rsidRDefault="004B4615" w:rsidP="004B4615">
      <w:pPr>
        <w:spacing w:after="0" w:line="240" w:lineRule="auto"/>
        <w:ind w:left="72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Please encourage your senior students to </w:t>
      </w:r>
      <w:r w:rsidR="00A2385F">
        <w:rPr>
          <w:rFonts w:eastAsia="Times New Roman" w:cs="Arial"/>
          <w:lang w:val="en-CA" w:eastAsia="en-CA"/>
        </w:rPr>
        <w:t xml:space="preserve">sign up for the </w:t>
      </w:r>
      <w:proofErr w:type="spellStart"/>
      <w:r w:rsidR="00A2385F">
        <w:rPr>
          <w:rFonts w:eastAsia="Times New Roman" w:cs="Arial"/>
          <w:lang w:val="en-CA" w:eastAsia="en-CA"/>
        </w:rPr>
        <w:t>GiveLife</w:t>
      </w:r>
      <w:proofErr w:type="spellEnd"/>
      <w:r w:rsidR="00A2385F">
        <w:rPr>
          <w:rFonts w:eastAsia="Times New Roman" w:cs="Arial"/>
          <w:lang w:val="en-CA" w:eastAsia="en-CA"/>
        </w:rPr>
        <w:t xml:space="preserve"> shuttle.</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spacing w:after="0" w:line="240" w:lineRule="auto"/>
        <w:ind w:left="72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Any help you can offer to communicate and/or enforce this to the students is greatly appreciated.</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spacing w:after="0" w:line="240" w:lineRule="auto"/>
        <w:ind w:left="720" w:right="950"/>
        <w:rPr>
          <w:rFonts w:eastAsia="Times New Roman" w:cs="Arial"/>
          <w:lang w:val="en-CA" w:eastAsia="en-CA"/>
        </w:rPr>
      </w:pPr>
      <w:r w:rsidRPr="004B4615">
        <w:rPr>
          <w:rFonts w:eastAsia="Times New Roman" w:cs="Arial"/>
          <w:lang w:val="en-CA" w:eastAsia="en-CA"/>
        </w:rPr>
        <w:t>Thank you for your support!</w:t>
      </w:r>
    </w:p>
    <w:p w:rsidR="004B4615" w:rsidRPr="004B4615" w:rsidRDefault="004B4615" w:rsidP="004B4615">
      <w:pPr>
        <w:spacing w:after="0" w:line="240" w:lineRule="auto"/>
        <w:ind w:left="720" w:right="950"/>
        <w:rPr>
          <w:rFonts w:eastAsia="Times New Roman" w:cs="Arial"/>
          <w:lang w:val="en-CA" w:eastAsia="en-CA"/>
        </w:rPr>
      </w:pPr>
    </w:p>
    <w:p w:rsidR="009F5224" w:rsidRPr="005D6100" w:rsidRDefault="000B62FC">
      <w:pPr>
        <w:rPr>
          <w:lang w:val="en-CA"/>
        </w:rPr>
      </w:pPr>
    </w:p>
    <w:sectPr w:rsidR="009F5224" w:rsidRPr="005D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FC7"/>
    <w:multiLevelType w:val="hybridMultilevel"/>
    <w:tmpl w:val="9190D24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15"/>
    <w:rsid w:val="000B62FC"/>
    <w:rsid w:val="004B4615"/>
    <w:rsid w:val="004D40C9"/>
    <w:rsid w:val="005D6100"/>
    <w:rsid w:val="00801288"/>
    <w:rsid w:val="00A216DA"/>
    <w:rsid w:val="00A2385F"/>
    <w:rsid w:val="00E9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742204b0-d5e7-41a3-99b3-cdc96f45c1ad@bloo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Stephanie Smith</cp:lastModifiedBy>
  <cp:revision>2</cp:revision>
  <dcterms:created xsi:type="dcterms:W3CDTF">2017-06-19T22:32:00Z</dcterms:created>
  <dcterms:modified xsi:type="dcterms:W3CDTF">2017-06-19T22:32:00Z</dcterms:modified>
</cp:coreProperties>
</file>